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BC" w:rsidRPr="004F4A3A" w:rsidRDefault="00642CBC" w:rsidP="00642CBC">
      <w:pPr>
        <w:rPr>
          <w:sz w:val="24"/>
          <w:szCs w:val="24"/>
          <w:lang w:val="en-US"/>
        </w:rPr>
      </w:pPr>
      <w:r w:rsidRPr="004F4A3A">
        <w:rPr>
          <w:sz w:val="24"/>
          <w:szCs w:val="24"/>
          <w:lang w:val="en-US"/>
        </w:rPr>
        <w:t>Stages:</w:t>
      </w:r>
    </w:p>
    <w:p w:rsidR="00642CBC" w:rsidRPr="004F4A3A" w:rsidRDefault="00642CBC" w:rsidP="00642CBC">
      <w:pPr>
        <w:pStyle w:val="a3"/>
        <w:numPr>
          <w:ilvl w:val="0"/>
          <w:numId w:val="1"/>
        </w:numPr>
        <w:rPr>
          <w:sz w:val="24"/>
          <w:szCs w:val="24"/>
          <w:lang w:val="en-US"/>
        </w:rPr>
      </w:pPr>
      <w:r w:rsidRPr="004F4A3A">
        <w:rPr>
          <w:sz w:val="24"/>
          <w:szCs w:val="24"/>
          <w:lang w:val="en-US"/>
        </w:rPr>
        <w:t>Install</w:t>
      </w:r>
    </w:p>
    <w:p w:rsidR="00642CBC" w:rsidRPr="004F4A3A" w:rsidRDefault="00642CBC" w:rsidP="00642CBC">
      <w:pPr>
        <w:pStyle w:val="a3"/>
        <w:numPr>
          <w:ilvl w:val="0"/>
          <w:numId w:val="1"/>
        </w:numPr>
        <w:rPr>
          <w:sz w:val="24"/>
          <w:szCs w:val="24"/>
          <w:lang w:val="en-US"/>
        </w:rPr>
      </w:pPr>
      <w:proofErr w:type="spellStart"/>
      <w:r w:rsidRPr="004F4A3A">
        <w:rPr>
          <w:sz w:val="24"/>
          <w:szCs w:val="24"/>
          <w:lang w:val="en-US"/>
        </w:rPr>
        <w:t>Recieve</w:t>
      </w:r>
      <w:proofErr w:type="spellEnd"/>
      <w:r w:rsidRPr="004F4A3A">
        <w:rPr>
          <w:sz w:val="24"/>
          <w:szCs w:val="24"/>
          <w:lang w:val="en-US"/>
        </w:rPr>
        <w:t xml:space="preserve"> and input license key</w:t>
      </w:r>
    </w:p>
    <w:p w:rsidR="00642CBC" w:rsidRPr="004F4A3A" w:rsidRDefault="00642CBC" w:rsidP="00642CBC">
      <w:pPr>
        <w:pStyle w:val="a3"/>
        <w:numPr>
          <w:ilvl w:val="0"/>
          <w:numId w:val="1"/>
        </w:numPr>
        <w:rPr>
          <w:sz w:val="24"/>
          <w:szCs w:val="24"/>
          <w:lang w:val="en-US"/>
        </w:rPr>
      </w:pPr>
      <w:r w:rsidRPr="004F4A3A">
        <w:rPr>
          <w:sz w:val="24"/>
          <w:szCs w:val="24"/>
          <w:lang w:val="en-US"/>
        </w:rPr>
        <w:t>Se</w:t>
      </w:r>
      <w:r>
        <w:rPr>
          <w:sz w:val="24"/>
          <w:szCs w:val="24"/>
          <w:lang w:val="en-US"/>
        </w:rPr>
        <w:t xml:space="preserve">tting path for saving </w:t>
      </w:r>
      <w:proofErr w:type="spellStart"/>
      <w:r>
        <w:rPr>
          <w:sz w:val="24"/>
          <w:szCs w:val="24"/>
          <w:lang w:val="en-US"/>
        </w:rPr>
        <w:t>handhistory</w:t>
      </w:r>
      <w:proofErr w:type="spellEnd"/>
      <w:r w:rsidRPr="004F4A3A">
        <w:rPr>
          <w:sz w:val="24"/>
          <w:szCs w:val="24"/>
          <w:lang w:val="en-US"/>
        </w:rPr>
        <w:t xml:space="preserve"> in poker room and start setting</w:t>
      </w:r>
      <w:r w:rsidRPr="00475DE5">
        <w:rPr>
          <w:b/>
          <w:sz w:val="24"/>
          <w:szCs w:val="24"/>
          <w:lang w:val="en-US"/>
        </w:rPr>
        <w:t xml:space="preserve"> </w:t>
      </w:r>
      <w:r w:rsidRPr="00642CBC">
        <w:rPr>
          <w:sz w:val="24"/>
          <w:szCs w:val="24"/>
          <w:lang w:val="en-US"/>
        </w:rPr>
        <w:t>up</w:t>
      </w:r>
      <w:r w:rsidRPr="00475DE5">
        <w:rPr>
          <w:b/>
          <w:sz w:val="24"/>
          <w:szCs w:val="24"/>
          <w:lang w:val="en-US"/>
        </w:rPr>
        <w:t xml:space="preserve"> </w:t>
      </w:r>
      <w:r w:rsidRPr="004F4A3A">
        <w:rPr>
          <w:sz w:val="24"/>
          <w:szCs w:val="24"/>
          <w:lang w:val="en-US"/>
        </w:rPr>
        <w:t>the poker room</w:t>
      </w:r>
    </w:p>
    <w:p w:rsidR="00642CBC" w:rsidRPr="004F4A3A" w:rsidRDefault="00642CBC" w:rsidP="00642CBC">
      <w:pPr>
        <w:pStyle w:val="a3"/>
        <w:numPr>
          <w:ilvl w:val="0"/>
          <w:numId w:val="1"/>
        </w:numPr>
        <w:rPr>
          <w:sz w:val="24"/>
          <w:szCs w:val="24"/>
          <w:lang w:val="en-US"/>
        </w:rPr>
      </w:pPr>
      <w:r>
        <w:rPr>
          <w:sz w:val="24"/>
          <w:szCs w:val="24"/>
          <w:lang w:val="en-US"/>
        </w:rPr>
        <w:t>Setting</w:t>
      </w:r>
      <w:r w:rsidRPr="004F4A3A">
        <w:rPr>
          <w:sz w:val="24"/>
          <w:szCs w:val="24"/>
          <w:lang w:val="en-US"/>
        </w:rPr>
        <w:t xml:space="preserve"> </w:t>
      </w:r>
      <w:r>
        <w:rPr>
          <w:sz w:val="24"/>
          <w:szCs w:val="24"/>
          <w:lang w:val="en-US"/>
        </w:rPr>
        <w:t>path for search and</w:t>
      </w:r>
      <w:r w:rsidRPr="004F4A3A">
        <w:rPr>
          <w:sz w:val="24"/>
          <w:szCs w:val="24"/>
          <w:lang w:val="en-US"/>
        </w:rPr>
        <w:t xml:space="preserve"> </w:t>
      </w:r>
      <w:r>
        <w:rPr>
          <w:sz w:val="24"/>
          <w:szCs w:val="24"/>
          <w:lang w:val="en-US"/>
        </w:rPr>
        <w:t>s</w:t>
      </w:r>
      <w:r w:rsidRPr="004F4A3A">
        <w:rPr>
          <w:sz w:val="24"/>
          <w:szCs w:val="24"/>
          <w:lang w:val="en-US"/>
        </w:rPr>
        <w:t>aving converted hands</w:t>
      </w:r>
    </w:p>
    <w:p w:rsidR="00642CBC" w:rsidRPr="004F4A3A" w:rsidRDefault="00642CBC" w:rsidP="00642CBC">
      <w:pPr>
        <w:pStyle w:val="a3"/>
        <w:numPr>
          <w:ilvl w:val="0"/>
          <w:numId w:val="1"/>
        </w:numPr>
        <w:rPr>
          <w:sz w:val="24"/>
          <w:szCs w:val="24"/>
          <w:lang w:val="en-US"/>
        </w:rPr>
      </w:pPr>
      <w:r>
        <w:rPr>
          <w:sz w:val="24"/>
          <w:szCs w:val="24"/>
          <w:lang w:val="en-US"/>
        </w:rPr>
        <w:t>Configure poker manager:</w:t>
      </w:r>
    </w:p>
    <w:p w:rsidR="00642CBC" w:rsidRPr="004F4A3A" w:rsidRDefault="00642CBC" w:rsidP="00642CBC">
      <w:pPr>
        <w:pStyle w:val="a3"/>
        <w:numPr>
          <w:ilvl w:val="1"/>
          <w:numId w:val="1"/>
        </w:numPr>
        <w:rPr>
          <w:sz w:val="24"/>
          <w:szCs w:val="24"/>
          <w:lang w:val="en-US"/>
        </w:rPr>
      </w:pPr>
      <w:r w:rsidRPr="004F4A3A">
        <w:rPr>
          <w:sz w:val="24"/>
          <w:szCs w:val="24"/>
          <w:lang w:val="en-US"/>
        </w:rPr>
        <w:t xml:space="preserve">Configure </w:t>
      </w:r>
      <w:proofErr w:type="spellStart"/>
      <w:r w:rsidRPr="004F4A3A">
        <w:rPr>
          <w:sz w:val="24"/>
          <w:szCs w:val="24"/>
          <w:lang w:val="en-US"/>
        </w:rPr>
        <w:t>Holdem</w:t>
      </w:r>
      <w:proofErr w:type="spellEnd"/>
      <w:r w:rsidRPr="004F4A3A">
        <w:rPr>
          <w:sz w:val="24"/>
          <w:szCs w:val="24"/>
          <w:lang w:val="en-US"/>
        </w:rPr>
        <w:t xml:space="preserve"> Manager 1</w:t>
      </w:r>
    </w:p>
    <w:p w:rsidR="00642CBC" w:rsidRPr="004F4A3A" w:rsidRDefault="00642CBC" w:rsidP="00642CBC">
      <w:pPr>
        <w:pStyle w:val="a3"/>
        <w:numPr>
          <w:ilvl w:val="1"/>
          <w:numId w:val="1"/>
        </w:numPr>
        <w:rPr>
          <w:sz w:val="24"/>
          <w:szCs w:val="24"/>
          <w:lang w:val="en-US"/>
        </w:rPr>
      </w:pPr>
      <w:r w:rsidRPr="004F4A3A">
        <w:rPr>
          <w:sz w:val="24"/>
          <w:szCs w:val="24"/>
          <w:lang w:val="en-US"/>
        </w:rPr>
        <w:t xml:space="preserve">Configure </w:t>
      </w:r>
      <w:proofErr w:type="spellStart"/>
      <w:r w:rsidRPr="004F4A3A">
        <w:rPr>
          <w:sz w:val="24"/>
          <w:szCs w:val="24"/>
          <w:lang w:val="en-US"/>
        </w:rPr>
        <w:t>Holdem</w:t>
      </w:r>
      <w:proofErr w:type="spellEnd"/>
      <w:r w:rsidRPr="004F4A3A">
        <w:rPr>
          <w:sz w:val="24"/>
          <w:szCs w:val="24"/>
          <w:lang w:val="en-US"/>
        </w:rPr>
        <w:t xml:space="preserve"> </w:t>
      </w:r>
      <w:r>
        <w:rPr>
          <w:sz w:val="24"/>
          <w:szCs w:val="24"/>
          <w:lang w:val="en-US"/>
        </w:rPr>
        <w:t>M</w:t>
      </w:r>
      <w:r w:rsidRPr="004F4A3A">
        <w:rPr>
          <w:sz w:val="24"/>
          <w:szCs w:val="24"/>
          <w:lang w:val="en-US"/>
        </w:rPr>
        <w:t>anager 2</w:t>
      </w:r>
    </w:p>
    <w:p w:rsidR="00642CBC" w:rsidRPr="004F4A3A" w:rsidRDefault="00642CBC" w:rsidP="00642CBC">
      <w:pPr>
        <w:pStyle w:val="a3"/>
        <w:numPr>
          <w:ilvl w:val="1"/>
          <w:numId w:val="1"/>
        </w:numPr>
        <w:rPr>
          <w:sz w:val="24"/>
          <w:szCs w:val="24"/>
          <w:lang w:val="en-US"/>
        </w:rPr>
      </w:pPr>
      <w:r w:rsidRPr="004F4A3A">
        <w:rPr>
          <w:sz w:val="24"/>
          <w:szCs w:val="24"/>
          <w:lang w:val="en-US"/>
        </w:rPr>
        <w:t xml:space="preserve">Configure </w:t>
      </w:r>
      <w:proofErr w:type="spellStart"/>
      <w:r w:rsidRPr="004F4A3A">
        <w:rPr>
          <w:sz w:val="24"/>
          <w:szCs w:val="24"/>
          <w:lang w:val="en-US"/>
        </w:rPr>
        <w:t>PokerTracker</w:t>
      </w:r>
      <w:proofErr w:type="spellEnd"/>
    </w:p>
    <w:p w:rsidR="004F4A3A" w:rsidRDefault="004F4A3A" w:rsidP="004F4A3A">
      <w:pPr>
        <w:pStyle w:val="a3"/>
        <w:numPr>
          <w:ilvl w:val="0"/>
          <w:numId w:val="1"/>
        </w:numPr>
        <w:rPr>
          <w:sz w:val="24"/>
          <w:szCs w:val="24"/>
          <w:lang w:val="en-US"/>
        </w:rPr>
      </w:pPr>
      <w:r w:rsidRPr="004F4A3A">
        <w:rPr>
          <w:sz w:val="24"/>
          <w:szCs w:val="24"/>
          <w:lang w:val="en-US"/>
        </w:rPr>
        <w:t xml:space="preserve">Setting </w:t>
      </w:r>
      <w:r>
        <w:rPr>
          <w:sz w:val="24"/>
          <w:szCs w:val="24"/>
          <w:lang w:val="en-US"/>
        </w:rPr>
        <w:t>the desired HUD in converter</w:t>
      </w:r>
    </w:p>
    <w:p w:rsidR="004F4A3A" w:rsidRDefault="004F4A3A" w:rsidP="004F4A3A">
      <w:pPr>
        <w:pStyle w:val="a3"/>
        <w:numPr>
          <w:ilvl w:val="0"/>
          <w:numId w:val="1"/>
        </w:numPr>
        <w:rPr>
          <w:sz w:val="24"/>
          <w:szCs w:val="24"/>
          <w:lang w:val="en-US"/>
        </w:rPr>
      </w:pPr>
      <w:r w:rsidRPr="004F4A3A">
        <w:rPr>
          <w:sz w:val="24"/>
          <w:szCs w:val="24"/>
          <w:lang w:val="en-US"/>
        </w:rPr>
        <w:t>Periodic cleaning old files</w:t>
      </w:r>
    </w:p>
    <w:p w:rsidR="00E43A74" w:rsidRPr="00136060" w:rsidRDefault="00E43A74" w:rsidP="00E43A74">
      <w:pPr>
        <w:pStyle w:val="a3"/>
        <w:numPr>
          <w:ilvl w:val="0"/>
          <w:numId w:val="1"/>
        </w:numPr>
        <w:rPr>
          <w:sz w:val="24"/>
          <w:szCs w:val="24"/>
          <w:lang w:val="en-US"/>
        </w:rPr>
      </w:pPr>
      <w:r w:rsidRPr="00136060">
        <w:rPr>
          <w:sz w:val="24"/>
          <w:szCs w:val="24"/>
          <w:lang w:val="en-US"/>
        </w:rPr>
        <w:t>HUD doubling for some skins</w:t>
      </w:r>
    </w:p>
    <w:p w:rsidR="00E43A74" w:rsidRPr="00136060" w:rsidRDefault="00E43A74" w:rsidP="00E43A74">
      <w:pPr>
        <w:pStyle w:val="a3"/>
        <w:numPr>
          <w:ilvl w:val="0"/>
          <w:numId w:val="1"/>
        </w:numPr>
        <w:rPr>
          <w:sz w:val="24"/>
          <w:szCs w:val="24"/>
          <w:lang w:val="en-US"/>
        </w:rPr>
      </w:pPr>
      <w:r w:rsidRPr="00136060">
        <w:rPr>
          <w:sz w:val="24"/>
          <w:szCs w:val="24"/>
          <w:lang w:val="en-US"/>
        </w:rPr>
        <w:t>HUD in tournaments and SNG</w:t>
      </w:r>
    </w:p>
    <w:p w:rsidR="004F4A3A" w:rsidRDefault="004F4A3A" w:rsidP="004F4A3A">
      <w:pPr>
        <w:rPr>
          <w:sz w:val="24"/>
          <w:szCs w:val="24"/>
          <w:lang w:val="en-US"/>
        </w:rPr>
      </w:pPr>
    </w:p>
    <w:p w:rsidR="004F4A3A" w:rsidRDefault="004F4A3A" w:rsidP="004F4A3A">
      <w:pPr>
        <w:rPr>
          <w:sz w:val="24"/>
          <w:szCs w:val="24"/>
          <w:lang w:val="en-US"/>
        </w:rPr>
      </w:pPr>
    </w:p>
    <w:p w:rsidR="001866F4" w:rsidRDefault="001866F4" w:rsidP="001866F4">
      <w:pPr>
        <w:pStyle w:val="a3"/>
        <w:numPr>
          <w:ilvl w:val="0"/>
          <w:numId w:val="2"/>
        </w:numPr>
        <w:rPr>
          <w:sz w:val="24"/>
          <w:szCs w:val="24"/>
          <w:lang w:val="en-US"/>
        </w:rPr>
      </w:pPr>
      <w:r>
        <w:rPr>
          <w:sz w:val="24"/>
          <w:szCs w:val="24"/>
          <w:lang w:val="en-US"/>
        </w:rPr>
        <w:t>Installation</w:t>
      </w:r>
    </w:p>
    <w:p w:rsidR="001866F4" w:rsidRDefault="001866F4" w:rsidP="001866F4">
      <w:pPr>
        <w:pStyle w:val="a3"/>
        <w:rPr>
          <w:lang w:val="en-US"/>
        </w:rPr>
      </w:pPr>
      <w:r>
        <w:rPr>
          <w:sz w:val="24"/>
          <w:szCs w:val="24"/>
          <w:lang w:val="en-US"/>
        </w:rPr>
        <w:t xml:space="preserve">Download the distribution kit from this website </w:t>
      </w:r>
      <w:hyperlink r:id="rId5" w:history="1">
        <w:r w:rsidRPr="00303C5C">
          <w:rPr>
            <w:rStyle w:val="a4"/>
          </w:rPr>
          <w:t>http://kingshands.com/soft/2</w:t>
        </w:r>
        <w:r w:rsidRPr="001866F4">
          <w:rPr>
            <w:rStyle w:val="a4"/>
            <w:lang w:val="en-US"/>
          </w:rPr>
          <w:t>4</w:t>
        </w:r>
        <w:r w:rsidRPr="00303C5C">
          <w:rPr>
            <w:rStyle w:val="a4"/>
          </w:rPr>
          <w:t>/</w:t>
        </w:r>
      </w:hyperlink>
      <w:r w:rsidRPr="00602087">
        <w:rPr>
          <w:lang w:val="en-US"/>
        </w:rPr>
        <w:t xml:space="preserve"> </w:t>
      </w:r>
      <w:r>
        <w:rPr>
          <w:lang w:val="en-US"/>
        </w:rPr>
        <w:t xml:space="preserve"> click on the   button  “Download”. Keep the download and launch it. Following the instructions of the installation master, setup the program (to install with default settings push the "Next" button).  After the installation you can see the shortcuts of program on your </w:t>
      </w:r>
      <w:r w:rsidR="00E43A74">
        <w:rPr>
          <w:lang w:val="en-US"/>
        </w:rPr>
        <w:t>desktop</w:t>
      </w:r>
      <w:r>
        <w:rPr>
          <w:lang w:val="en-US"/>
        </w:rPr>
        <w:t xml:space="preserve"> and in the "Start" menu.</w:t>
      </w:r>
    </w:p>
    <w:p w:rsidR="004F4A3A" w:rsidRDefault="004F4A3A" w:rsidP="004F4A3A">
      <w:pPr>
        <w:pStyle w:val="a3"/>
        <w:rPr>
          <w:lang w:val="en-US"/>
        </w:rPr>
      </w:pPr>
    </w:p>
    <w:p w:rsidR="004F4A3A" w:rsidRDefault="001866F4" w:rsidP="004F4A3A">
      <w:pPr>
        <w:pStyle w:val="a3"/>
        <w:numPr>
          <w:ilvl w:val="0"/>
          <w:numId w:val="2"/>
        </w:numPr>
        <w:rPr>
          <w:sz w:val="24"/>
          <w:szCs w:val="24"/>
          <w:lang w:val="en-US"/>
        </w:rPr>
      </w:pPr>
      <w:r>
        <w:rPr>
          <w:sz w:val="24"/>
          <w:szCs w:val="24"/>
          <w:lang w:val="en-US"/>
        </w:rPr>
        <w:t>Licensing</w:t>
      </w:r>
    </w:p>
    <w:p w:rsidR="001866F4" w:rsidRDefault="001866F4" w:rsidP="001866F4">
      <w:pPr>
        <w:pStyle w:val="a3"/>
        <w:rPr>
          <w:sz w:val="24"/>
          <w:szCs w:val="24"/>
          <w:lang w:val="en-US"/>
        </w:rPr>
      </w:pPr>
    </w:p>
    <w:p w:rsidR="001866F4" w:rsidRPr="001866F4" w:rsidRDefault="001866F4" w:rsidP="001866F4">
      <w:pPr>
        <w:pStyle w:val="a3"/>
        <w:rPr>
          <w:sz w:val="24"/>
          <w:szCs w:val="24"/>
          <w:lang w:val="en-US"/>
        </w:rPr>
      </w:pPr>
      <w:r w:rsidRPr="001866F4">
        <w:rPr>
          <w:sz w:val="24"/>
          <w:szCs w:val="24"/>
          <w:lang w:val="en-US"/>
        </w:rPr>
        <w:t>After the installation you must launch the program. The program will show a window of license key after the first launch.</w:t>
      </w:r>
    </w:p>
    <w:p w:rsidR="004F4A3A" w:rsidRDefault="004F4A3A" w:rsidP="004F4A3A">
      <w:pPr>
        <w:ind w:left="360"/>
        <w:rPr>
          <w:sz w:val="24"/>
          <w:szCs w:val="24"/>
          <w:lang w:val="en-US"/>
        </w:rPr>
      </w:pPr>
      <w:r w:rsidRPr="004F4A3A">
        <w:rPr>
          <w:noProof/>
          <w:sz w:val="24"/>
          <w:szCs w:val="24"/>
          <w:lang w:val="ru-RU" w:eastAsia="ru-RU"/>
        </w:rPr>
        <w:drawing>
          <wp:inline distT="0" distB="0" distL="0" distR="0">
            <wp:extent cx="3943901" cy="16956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KeyWindow.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3901" cy="1695687"/>
                    </a:xfrm>
                    <a:prstGeom prst="rect">
                      <a:avLst/>
                    </a:prstGeom>
                  </pic:spPr>
                </pic:pic>
              </a:graphicData>
            </a:graphic>
          </wp:inline>
        </w:drawing>
      </w:r>
    </w:p>
    <w:p w:rsidR="001866F4" w:rsidRDefault="001866F4" w:rsidP="001866F4">
      <w:pPr>
        <w:ind w:left="360"/>
        <w:rPr>
          <w:lang w:val="en-US"/>
        </w:rPr>
      </w:pPr>
      <w:r>
        <w:rPr>
          <w:sz w:val="24"/>
          <w:szCs w:val="24"/>
          <w:lang w:val="en-US"/>
        </w:rPr>
        <w:t xml:space="preserve">Copy “Hardware ID”  value and send it into the Skype </w:t>
      </w:r>
      <w:r>
        <w:rPr>
          <w:lang w:val="en-US"/>
        </w:rPr>
        <w:t>kings</w:t>
      </w:r>
      <w:r>
        <w:t>.</w:t>
      </w:r>
      <w:r>
        <w:rPr>
          <w:lang w:val="en-US"/>
        </w:rPr>
        <w:t xml:space="preserve">hands, and also tell your email (for the account creation purposes).  When the payment is received technical support will generate and send you a key,  which you must enter in the field «Key» and click «Confirm». </w:t>
      </w:r>
    </w:p>
    <w:p w:rsidR="004F4A3A" w:rsidRDefault="004F4A3A" w:rsidP="004F4A3A">
      <w:pPr>
        <w:ind w:left="360"/>
        <w:rPr>
          <w:sz w:val="24"/>
          <w:szCs w:val="24"/>
          <w:lang w:val="en-US"/>
        </w:rPr>
      </w:pPr>
    </w:p>
    <w:p w:rsidR="00E43A74" w:rsidRPr="00BA7A5B" w:rsidRDefault="00E43A74" w:rsidP="00E43A74">
      <w:pPr>
        <w:pStyle w:val="a3"/>
        <w:numPr>
          <w:ilvl w:val="0"/>
          <w:numId w:val="2"/>
        </w:numPr>
        <w:rPr>
          <w:sz w:val="24"/>
          <w:szCs w:val="24"/>
          <w:lang w:val="en-US"/>
        </w:rPr>
      </w:pPr>
      <w:r w:rsidRPr="00BA7A5B">
        <w:rPr>
          <w:sz w:val="24"/>
          <w:szCs w:val="24"/>
          <w:lang w:val="en-US"/>
        </w:rPr>
        <w:t xml:space="preserve">Configuring the </w:t>
      </w:r>
      <w:proofErr w:type="spellStart"/>
      <w:r w:rsidRPr="00BA7A5B">
        <w:rPr>
          <w:sz w:val="24"/>
          <w:szCs w:val="24"/>
          <w:lang w:val="en-US"/>
        </w:rPr>
        <w:t>pokerroom</w:t>
      </w:r>
      <w:proofErr w:type="spellEnd"/>
    </w:p>
    <w:p w:rsidR="001866F4" w:rsidRPr="00CE415E" w:rsidRDefault="001866F4" w:rsidP="001866F4">
      <w:pPr>
        <w:ind w:left="360"/>
        <w:rPr>
          <w:sz w:val="24"/>
          <w:szCs w:val="24"/>
          <w:lang w:val="en-US"/>
        </w:rPr>
      </w:pPr>
      <w:r>
        <w:rPr>
          <w:sz w:val="24"/>
          <w:szCs w:val="24"/>
          <w:lang w:val="en-US"/>
        </w:rPr>
        <w:t xml:space="preserve">To enable the HUD in Windows 7 and 8, your must also configure launching of the poker application under “Administrator”. You must </w:t>
      </w:r>
      <w:proofErr w:type="spellStart"/>
      <w:r>
        <w:rPr>
          <w:sz w:val="24"/>
          <w:szCs w:val="24"/>
          <w:lang w:val="en-US"/>
        </w:rPr>
        <w:t>rightclick</w:t>
      </w:r>
      <w:proofErr w:type="spellEnd"/>
      <w:r>
        <w:rPr>
          <w:sz w:val="24"/>
          <w:szCs w:val="24"/>
          <w:lang w:val="en-US"/>
        </w:rPr>
        <w:t xml:space="preserve"> the poker room shortcut, then select </w:t>
      </w:r>
      <w:r>
        <w:rPr>
          <w:sz w:val="24"/>
          <w:szCs w:val="24"/>
          <w:lang w:val="en-US"/>
        </w:rPr>
        <w:lastRenderedPageBreak/>
        <w:t>"Properties" menu item, in properties window, you must select the tab "Compatibility" and set a checkbox on the item "Run this program as an administrator".</w:t>
      </w:r>
    </w:p>
    <w:p w:rsidR="001866F4" w:rsidRDefault="001866F4" w:rsidP="004F4A3A">
      <w:pPr>
        <w:ind w:left="360"/>
        <w:rPr>
          <w:sz w:val="24"/>
          <w:szCs w:val="24"/>
          <w:lang w:val="en-US"/>
        </w:rPr>
      </w:pPr>
    </w:p>
    <w:p w:rsidR="00AA315A" w:rsidRDefault="00AA315A" w:rsidP="004F4A3A">
      <w:pPr>
        <w:ind w:left="360"/>
        <w:rPr>
          <w:sz w:val="24"/>
          <w:szCs w:val="24"/>
          <w:lang w:val="en-US"/>
        </w:rPr>
      </w:pPr>
      <w:r>
        <w:rPr>
          <w:sz w:val="24"/>
          <w:szCs w:val="24"/>
          <w:lang w:val="en-US"/>
        </w:rPr>
        <w:t xml:space="preserve"> </w:t>
      </w:r>
      <w:r w:rsidR="00E43A74" w:rsidRPr="00E43A74">
        <w:rPr>
          <w:noProof/>
          <w:sz w:val="24"/>
          <w:szCs w:val="24"/>
          <w:lang w:val="ru-RU" w:eastAsia="ru-RU"/>
        </w:rPr>
        <w:drawing>
          <wp:inline distT="0" distB="0" distL="0" distR="0">
            <wp:extent cx="4410075" cy="11049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410075" cy="1104900"/>
                    </a:xfrm>
                    <a:prstGeom prst="rect">
                      <a:avLst/>
                    </a:prstGeom>
                    <a:noFill/>
                    <a:ln w="9525">
                      <a:noFill/>
                      <a:miter lim="800000"/>
                      <a:headEnd/>
                      <a:tailEnd/>
                    </a:ln>
                  </pic:spPr>
                </pic:pic>
              </a:graphicData>
            </a:graphic>
          </wp:inline>
        </w:drawing>
      </w:r>
    </w:p>
    <w:p w:rsidR="00AA315A" w:rsidRDefault="00E43A74" w:rsidP="004F4A3A">
      <w:pPr>
        <w:ind w:left="360"/>
        <w:rPr>
          <w:sz w:val="24"/>
          <w:szCs w:val="24"/>
          <w:lang w:val="en-US"/>
        </w:rPr>
      </w:pPr>
      <w:r w:rsidRPr="00E43A74">
        <w:rPr>
          <w:noProof/>
          <w:sz w:val="24"/>
          <w:szCs w:val="24"/>
          <w:lang w:val="ru-RU" w:eastAsia="ru-RU"/>
        </w:rPr>
        <w:drawing>
          <wp:inline distT="0" distB="0" distL="0" distR="0">
            <wp:extent cx="3552825" cy="5048250"/>
            <wp:effectExtent l="19050" t="0" r="9525"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52825" cy="5048250"/>
                    </a:xfrm>
                    <a:prstGeom prst="rect">
                      <a:avLst/>
                    </a:prstGeom>
                    <a:noFill/>
                    <a:ln w="9525">
                      <a:noFill/>
                      <a:miter lim="800000"/>
                      <a:headEnd/>
                      <a:tailEnd/>
                    </a:ln>
                  </pic:spPr>
                </pic:pic>
              </a:graphicData>
            </a:graphic>
          </wp:inline>
        </w:drawing>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r w:rsidR="00E71B60">
        <w:rPr>
          <w:sz w:val="24"/>
          <w:szCs w:val="24"/>
          <w:lang w:val="en-US"/>
        </w:rPr>
        <w:br/>
      </w:r>
    </w:p>
    <w:p w:rsidR="00066BAE" w:rsidRPr="00CE4AE9" w:rsidRDefault="00066BAE" w:rsidP="00066BAE">
      <w:pPr>
        <w:pStyle w:val="a3"/>
        <w:numPr>
          <w:ilvl w:val="0"/>
          <w:numId w:val="2"/>
        </w:numPr>
        <w:rPr>
          <w:sz w:val="24"/>
          <w:szCs w:val="24"/>
          <w:lang w:val="en-US"/>
        </w:rPr>
      </w:pPr>
      <w:r w:rsidRPr="00CE4AE9">
        <w:rPr>
          <w:sz w:val="24"/>
          <w:szCs w:val="24"/>
          <w:lang w:val="en-US"/>
        </w:rPr>
        <w:lastRenderedPageBreak/>
        <w:t xml:space="preserve">Configuring the paths in the converter: </w:t>
      </w:r>
    </w:p>
    <w:p w:rsidR="001866F4" w:rsidRPr="001866F4" w:rsidRDefault="00E71B60" w:rsidP="001866F4">
      <w:pPr>
        <w:ind w:left="360"/>
        <w:rPr>
          <w:sz w:val="24"/>
          <w:szCs w:val="24"/>
          <w:lang w:val="en-US"/>
        </w:rPr>
      </w:pPr>
      <w:r>
        <w:rPr>
          <w:sz w:val="24"/>
          <w:szCs w:val="24"/>
          <w:lang w:val="en-US"/>
        </w:rPr>
        <w:t xml:space="preserve">On first launch of converter it will search for </w:t>
      </w:r>
      <w:proofErr w:type="spellStart"/>
      <w:r>
        <w:rPr>
          <w:sz w:val="24"/>
          <w:szCs w:val="24"/>
          <w:lang w:val="en-US"/>
        </w:rPr>
        <w:t>klaas</w:t>
      </w:r>
      <w:proofErr w:type="spellEnd"/>
      <w:r>
        <w:rPr>
          <w:sz w:val="24"/>
          <w:szCs w:val="24"/>
          <w:lang w:val="en-US"/>
        </w:rPr>
        <w:t xml:space="preserve"> client if it </w:t>
      </w:r>
      <w:proofErr w:type="spellStart"/>
      <w:r>
        <w:rPr>
          <w:sz w:val="24"/>
          <w:szCs w:val="24"/>
          <w:lang w:val="en-US"/>
        </w:rPr>
        <w:t>woun't</w:t>
      </w:r>
      <w:proofErr w:type="spellEnd"/>
      <w:r>
        <w:rPr>
          <w:sz w:val="24"/>
          <w:szCs w:val="24"/>
          <w:lang w:val="en-US"/>
        </w:rPr>
        <w:t xml:space="preserve"> find it or you delete it you need to do following</w:t>
      </w:r>
      <w:r>
        <w:rPr>
          <w:sz w:val="24"/>
          <w:szCs w:val="24"/>
          <w:lang w:val="en-US"/>
        </w:rPr>
        <w:br/>
      </w:r>
      <w:r>
        <w:rPr>
          <w:sz w:val="24"/>
          <w:szCs w:val="24"/>
          <w:lang w:val="en-US"/>
        </w:rPr>
        <w:br/>
      </w:r>
      <w:r>
        <w:rPr>
          <w:noProof/>
          <w:sz w:val="24"/>
          <w:szCs w:val="24"/>
          <w:lang w:val="ru-RU" w:eastAsia="ru-RU"/>
        </w:rPr>
        <w:drawing>
          <wp:inline distT="0" distB="0" distL="0" distR="0">
            <wp:extent cx="6115050" cy="28575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5050" cy="2857500"/>
                    </a:xfrm>
                    <a:prstGeom prst="rect">
                      <a:avLst/>
                    </a:prstGeom>
                    <a:noFill/>
                    <a:ln w="9525">
                      <a:noFill/>
                      <a:miter lim="800000"/>
                      <a:headEnd/>
                      <a:tailEnd/>
                    </a:ln>
                  </pic:spPr>
                </pic:pic>
              </a:graphicData>
            </a:graphic>
          </wp:inline>
        </w:drawing>
      </w:r>
    </w:p>
    <w:p w:rsidR="00AA315A" w:rsidRDefault="00AA315A" w:rsidP="00AA315A">
      <w:pPr>
        <w:ind w:left="360"/>
        <w:rPr>
          <w:sz w:val="24"/>
          <w:szCs w:val="24"/>
          <w:lang w:val="en-US"/>
        </w:rPr>
      </w:pPr>
    </w:p>
    <w:p w:rsidR="00EF3207" w:rsidRDefault="00EF3207" w:rsidP="00EF3207">
      <w:pPr>
        <w:ind w:left="360"/>
        <w:rPr>
          <w:sz w:val="24"/>
          <w:szCs w:val="24"/>
          <w:lang w:val="en-US"/>
        </w:rPr>
      </w:pPr>
      <w:r>
        <w:rPr>
          <w:sz w:val="24"/>
          <w:szCs w:val="24"/>
          <w:lang w:val="en-US"/>
        </w:rPr>
        <w:t>Next, you should create a folder where the converter saves the converted files.</w:t>
      </w:r>
    </w:p>
    <w:p w:rsidR="00EF3207" w:rsidRPr="00B870E9" w:rsidRDefault="00EF3207" w:rsidP="00EF3207">
      <w:pPr>
        <w:ind w:left="360"/>
        <w:rPr>
          <w:sz w:val="24"/>
          <w:szCs w:val="24"/>
          <w:lang w:val="en-US"/>
        </w:rPr>
      </w:pPr>
      <w:r>
        <w:rPr>
          <w:sz w:val="24"/>
          <w:szCs w:val="24"/>
          <w:lang w:val="en-US"/>
        </w:rPr>
        <w:t xml:space="preserve">After this folder is created, you should set this path in the </w:t>
      </w:r>
      <w:proofErr w:type="spellStart"/>
      <w:r>
        <w:rPr>
          <w:sz w:val="24"/>
          <w:szCs w:val="24"/>
          <w:lang w:val="en-US"/>
        </w:rPr>
        <w:t>editbox</w:t>
      </w:r>
      <w:proofErr w:type="spellEnd"/>
      <w:r>
        <w:rPr>
          <w:sz w:val="24"/>
          <w:szCs w:val="24"/>
          <w:lang w:val="en-US"/>
        </w:rPr>
        <w:t xml:space="preserve"> "</w:t>
      </w:r>
      <w:r w:rsidR="00E71B60">
        <w:rPr>
          <w:sz w:val="24"/>
          <w:szCs w:val="24"/>
          <w:lang w:val="en-US"/>
        </w:rPr>
        <w:t>Output folder</w:t>
      </w:r>
      <w:r>
        <w:rPr>
          <w:sz w:val="24"/>
          <w:szCs w:val="24"/>
          <w:lang w:val="en-US"/>
        </w:rPr>
        <w:t>". To do this, you should click “</w:t>
      </w:r>
      <w:r w:rsidR="00E71B60">
        <w:rPr>
          <w:sz w:val="24"/>
          <w:szCs w:val="24"/>
          <w:lang w:val="en-US"/>
        </w:rPr>
        <w:t>Open</w:t>
      </w:r>
      <w:r>
        <w:rPr>
          <w:sz w:val="24"/>
          <w:szCs w:val="24"/>
          <w:lang w:val="en-US"/>
        </w:rPr>
        <w:t>”</w:t>
      </w:r>
    </w:p>
    <w:p w:rsidR="00AA315A" w:rsidRPr="00E71B60" w:rsidRDefault="00E71B60" w:rsidP="00AA315A">
      <w:pPr>
        <w:ind w:left="360"/>
        <w:rPr>
          <w:sz w:val="24"/>
          <w:szCs w:val="24"/>
          <w:lang w:val="en-US"/>
        </w:rPr>
      </w:pPr>
      <w:r>
        <w:rPr>
          <w:noProof/>
          <w:sz w:val="24"/>
          <w:szCs w:val="24"/>
          <w:lang w:val="ru-RU" w:eastAsia="ru-RU"/>
        </w:rPr>
        <w:drawing>
          <wp:inline distT="0" distB="0" distL="0" distR="0">
            <wp:extent cx="6115050" cy="280987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15050" cy="2809875"/>
                    </a:xfrm>
                    <a:prstGeom prst="rect">
                      <a:avLst/>
                    </a:prstGeom>
                    <a:noFill/>
                    <a:ln w="9525">
                      <a:noFill/>
                      <a:miter lim="800000"/>
                      <a:headEnd/>
                      <a:tailEnd/>
                    </a:ln>
                  </pic:spPr>
                </pic:pic>
              </a:graphicData>
            </a:graphic>
          </wp:inline>
        </w:drawing>
      </w:r>
    </w:p>
    <w:p w:rsidR="00EF3207" w:rsidRDefault="00EF3207" w:rsidP="00EF3207">
      <w:pPr>
        <w:ind w:left="360"/>
        <w:rPr>
          <w:sz w:val="24"/>
          <w:szCs w:val="24"/>
          <w:lang w:val="en-US"/>
        </w:rPr>
      </w:pPr>
      <w:r>
        <w:rPr>
          <w:sz w:val="24"/>
          <w:szCs w:val="24"/>
          <w:lang w:val="en-US"/>
        </w:rPr>
        <w:t>And in the dialog window, you must select the path to the folder.</w:t>
      </w:r>
    </w:p>
    <w:p w:rsidR="00E71B60" w:rsidRDefault="00E71B60" w:rsidP="00EF3207">
      <w:pPr>
        <w:ind w:left="360"/>
        <w:rPr>
          <w:sz w:val="24"/>
          <w:szCs w:val="24"/>
          <w:lang w:val="en-US"/>
        </w:rPr>
      </w:pPr>
    </w:p>
    <w:p w:rsidR="00E71B60" w:rsidRDefault="00E71B60" w:rsidP="00EF3207">
      <w:pPr>
        <w:ind w:left="360"/>
        <w:rPr>
          <w:sz w:val="24"/>
          <w:szCs w:val="24"/>
          <w:lang w:val="en-US"/>
        </w:rPr>
      </w:pPr>
      <w:r>
        <w:rPr>
          <w:sz w:val="24"/>
          <w:szCs w:val="24"/>
          <w:lang w:val="en-US"/>
        </w:rPr>
        <w:t>You need to launch room from converter by pressing "Launch room" button</w:t>
      </w:r>
    </w:p>
    <w:p w:rsidR="00EF3207" w:rsidRDefault="00EF3207" w:rsidP="00EF3207">
      <w:pPr>
        <w:ind w:left="360"/>
        <w:rPr>
          <w:sz w:val="24"/>
          <w:szCs w:val="24"/>
          <w:lang w:val="en-US"/>
        </w:rPr>
      </w:pPr>
    </w:p>
    <w:p w:rsidR="00AA315A" w:rsidRDefault="00EF3207" w:rsidP="00AA315A">
      <w:pPr>
        <w:pStyle w:val="a3"/>
        <w:numPr>
          <w:ilvl w:val="0"/>
          <w:numId w:val="2"/>
        </w:numPr>
        <w:rPr>
          <w:sz w:val="24"/>
          <w:szCs w:val="24"/>
          <w:lang w:val="en-US"/>
        </w:rPr>
      </w:pPr>
      <w:r>
        <w:rPr>
          <w:sz w:val="24"/>
          <w:szCs w:val="24"/>
          <w:lang w:val="en-US"/>
        </w:rPr>
        <w:lastRenderedPageBreak/>
        <w:t>Configuration of</w:t>
      </w:r>
      <w:r w:rsidR="00AA315A">
        <w:rPr>
          <w:sz w:val="24"/>
          <w:szCs w:val="24"/>
          <w:lang w:val="en-US"/>
        </w:rPr>
        <w:t xml:space="preserve"> </w:t>
      </w:r>
      <w:proofErr w:type="spellStart"/>
      <w:r w:rsidR="00AA315A">
        <w:rPr>
          <w:sz w:val="24"/>
          <w:szCs w:val="24"/>
          <w:lang w:val="en-US"/>
        </w:rPr>
        <w:t>Holdem</w:t>
      </w:r>
      <w:proofErr w:type="spellEnd"/>
      <w:r w:rsidR="00AA315A">
        <w:rPr>
          <w:sz w:val="24"/>
          <w:szCs w:val="24"/>
          <w:lang w:val="en-US"/>
        </w:rPr>
        <w:t xml:space="preserve"> Manager1</w:t>
      </w:r>
    </w:p>
    <w:p w:rsidR="00EF3207" w:rsidRPr="00EF3207" w:rsidRDefault="00EF3207" w:rsidP="00EF3207">
      <w:pPr>
        <w:ind w:left="360"/>
        <w:rPr>
          <w:sz w:val="24"/>
          <w:szCs w:val="24"/>
          <w:lang w:val="en-US"/>
        </w:rPr>
      </w:pPr>
      <w:r w:rsidRPr="00EF3207">
        <w:rPr>
          <w:sz w:val="24"/>
          <w:szCs w:val="24"/>
          <w:lang w:val="en-US"/>
        </w:rPr>
        <w:t xml:space="preserve">Launch  the manager, then in the main window you should go to "Import" and click a hyperlink «Click here to add </w:t>
      </w:r>
      <w:proofErr w:type="spellStart"/>
      <w:r w:rsidRPr="00EF3207">
        <w:rPr>
          <w:sz w:val="24"/>
          <w:szCs w:val="24"/>
          <w:lang w:val="en-US"/>
        </w:rPr>
        <w:t>autoimport</w:t>
      </w:r>
      <w:proofErr w:type="spellEnd"/>
      <w:r w:rsidRPr="00EF3207">
        <w:rPr>
          <w:sz w:val="24"/>
          <w:szCs w:val="24"/>
          <w:lang w:val="en-US"/>
        </w:rPr>
        <w:t xml:space="preserve"> folders».</w:t>
      </w:r>
    </w:p>
    <w:p w:rsidR="00AA315A" w:rsidRDefault="00AA315A" w:rsidP="00AA315A">
      <w:pPr>
        <w:ind w:left="360"/>
        <w:rPr>
          <w:sz w:val="24"/>
          <w:szCs w:val="24"/>
          <w:lang w:val="en-US"/>
        </w:rPr>
      </w:pPr>
      <w:r w:rsidRPr="00AA315A">
        <w:rPr>
          <w:noProof/>
          <w:sz w:val="24"/>
          <w:szCs w:val="24"/>
          <w:lang w:val="ru-RU" w:eastAsia="ru-RU"/>
        </w:rPr>
        <w:drawing>
          <wp:inline distT="0" distB="0" distL="0" distR="0">
            <wp:extent cx="5940425" cy="279019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1_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790190"/>
                    </a:xfrm>
                    <a:prstGeom prst="rect">
                      <a:avLst/>
                    </a:prstGeom>
                  </pic:spPr>
                </pic:pic>
              </a:graphicData>
            </a:graphic>
          </wp:inline>
        </w:drawing>
      </w:r>
    </w:p>
    <w:p w:rsidR="00EF3207" w:rsidRPr="00CE415E" w:rsidRDefault="00EF3207" w:rsidP="00EF3207">
      <w:pPr>
        <w:ind w:left="360"/>
        <w:rPr>
          <w:sz w:val="24"/>
          <w:szCs w:val="24"/>
          <w:lang w:val="en-US"/>
        </w:rPr>
      </w:pPr>
      <w:r>
        <w:rPr>
          <w:sz w:val="24"/>
          <w:szCs w:val="24"/>
          <w:lang w:val="en-US"/>
        </w:rPr>
        <w:t>In the opened window, you should click «Add Folder», than there will open an adding window. Press «Select» as it shows in the picture, and set the path to folder you created before for converted files, and then press «Save».</w:t>
      </w:r>
    </w:p>
    <w:p w:rsidR="00AA315A" w:rsidRDefault="00AA315A" w:rsidP="00AA315A">
      <w:pPr>
        <w:ind w:left="360"/>
        <w:rPr>
          <w:sz w:val="24"/>
          <w:szCs w:val="24"/>
          <w:lang w:val="en-US"/>
        </w:rPr>
      </w:pPr>
      <w:r w:rsidRPr="00AA315A">
        <w:rPr>
          <w:noProof/>
          <w:sz w:val="24"/>
          <w:szCs w:val="24"/>
          <w:lang w:val="ru-RU" w:eastAsia="ru-RU"/>
        </w:rPr>
        <w:drawing>
          <wp:inline distT="0" distB="0" distL="0" distR="0">
            <wp:extent cx="5940425" cy="378015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1_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780155"/>
                    </a:xfrm>
                    <a:prstGeom prst="rect">
                      <a:avLst/>
                    </a:prstGeom>
                  </pic:spPr>
                </pic:pic>
              </a:graphicData>
            </a:graphic>
          </wp:inline>
        </w:drawing>
      </w:r>
    </w:p>
    <w:p w:rsidR="00D56A78" w:rsidRDefault="00D56A78" w:rsidP="00D56A78">
      <w:pPr>
        <w:pStyle w:val="a3"/>
        <w:rPr>
          <w:sz w:val="24"/>
          <w:szCs w:val="24"/>
          <w:lang w:val="en-US"/>
        </w:rPr>
      </w:pPr>
      <w:r w:rsidRPr="00D56A78">
        <w:rPr>
          <w:sz w:val="24"/>
          <w:szCs w:val="24"/>
          <w:lang w:val="en-US"/>
        </w:rPr>
        <w:t xml:space="preserve">Next, you should press the button «Start auto import» in the manager, and in converter you should push the button "Start", and play  few hands. After this, you should use Table Finder only </w:t>
      </w:r>
      <w:r w:rsidR="00066BAE" w:rsidRPr="00CE4AE9">
        <w:rPr>
          <w:sz w:val="24"/>
          <w:szCs w:val="24"/>
          <w:lang w:val="en-US"/>
        </w:rPr>
        <w:t>once</w:t>
      </w:r>
      <w:r w:rsidRPr="00D56A78">
        <w:rPr>
          <w:sz w:val="24"/>
          <w:szCs w:val="24"/>
          <w:lang w:val="en-US"/>
        </w:rPr>
        <w:t>, Table Finder will offer to add you the name of an executable file (for example, TigerGaming.exe) to your list, and you should agree. After that HUD will find all the tables automatically.</w:t>
      </w:r>
    </w:p>
    <w:p w:rsidR="00D56A78" w:rsidRPr="00D56A78" w:rsidRDefault="00D56A78" w:rsidP="00D56A78">
      <w:pPr>
        <w:pStyle w:val="a3"/>
        <w:rPr>
          <w:sz w:val="24"/>
          <w:szCs w:val="24"/>
          <w:lang w:val="en-US"/>
        </w:rPr>
      </w:pPr>
    </w:p>
    <w:p w:rsidR="00AA315A" w:rsidRDefault="00AA315A" w:rsidP="00AA315A">
      <w:pPr>
        <w:pStyle w:val="a3"/>
        <w:numPr>
          <w:ilvl w:val="0"/>
          <w:numId w:val="3"/>
        </w:numPr>
        <w:rPr>
          <w:sz w:val="24"/>
          <w:szCs w:val="24"/>
          <w:lang w:val="en-US"/>
        </w:rPr>
      </w:pPr>
      <w:r>
        <w:rPr>
          <w:sz w:val="24"/>
          <w:szCs w:val="24"/>
          <w:lang w:val="en-US"/>
        </w:rPr>
        <w:t xml:space="preserve"> </w:t>
      </w:r>
      <w:r w:rsidRPr="00AA315A">
        <w:rPr>
          <w:sz w:val="24"/>
          <w:szCs w:val="24"/>
          <w:lang w:val="en-US"/>
        </w:rPr>
        <w:t>B)</w:t>
      </w:r>
      <w:r>
        <w:rPr>
          <w:sz w:val="24"/>
          <w:szCs w:val="24"/>
          <w:lang w:val="en-US"/>
        </w:rPr>
        <w:t xml:space="preserve"> </w:t>
      </w:r>
      <w:proofErr w:type="spellStart"/>
      <w:r>
        <w:rPr>
          <w:sz w:val="24"/>
          <w:szCs w:val="24"/>
          <w:lang w:val="en-US"/>
        </w:rPr>
        <w:t>Holdem</w:t>
      </w:r>
      <w:proofErr w:type="spellEnd"/>
      <w:r>
        <w:rPr>
          <w:sz w:val="24"/>
          <w:szCs w:val="24"/>
          <w:lang w:val="en-US"/>
        </w:rPr>
        <w:t xml:space="preserve"> Manager 2</w:t>
      </w:r>
      <w:r w:rsidR="00D56A78">
        <w:rPr>
          <w:sz w:val="24"/>
          <w:szCs w:val="24"/>
          <w:lang w:val="en-US"/>
        </w:rPr>
        <w:t xml:space="preserve"> configuration</w:t>
      </w:r>
    </w:p>
    <w:p w:rsidR="00D56A78" w:rsidRPr="00016BDB" w:rsidRDefault="008D2AC5" w:rsidP="00D56A78">
      <w:pPr>
        <w:ind w:firstLine="360"/>
        <w:rPr>
          <w:sz w:val="24"/>
          <w:szCs w:val="24"/>
          <w:lang w:val="en-US"/>
        </w:rPr>
      </w:pPr>
      <w:r>
        <w:rPr>
          <w:sz w:val="24"/>
          <w:szCs w:val="24"/>
          <w:lang w:val="en-US"/>
        </w:rPr>
        <w:t>Launch the HoldemManager2 and</w:t>
      </w:r>
      <w:r w:rsidR="00D56A78" w:rsidRPr="00016BDB">
        <w:rPr>
          <w:sz w:val="24"/>
          <w:szCs w:val="24"/>
          <w:lang w:val="en-US"/>
        </w:rPr>
        <w:t xml:space="preserve"> on tab «Home» select «Site setup».</w:t>
      </w:r>
    </w:p>
    <w:p w:rsidR="00AA315A" w:rsidRDefault="00AA315A" w:rsidP="00AA315A">
      <w:pPr>
        <w:pStyle w:val="a3"/>
        <w:rPr>
          <w:sz w:val="24"/>
          <w:szCs w:val="24"/>
          <w:lang w:val="en-US"/>
        </w:rPr>
      </w:pPr>
      <w:r w:rsidRPr="00AA315A">
        <w:rPr>
          <w:noProof/>
          <w:sz w:val="24"/>
          <w:szCs w:val="24"/>
          <w:lang w:val="ru-RU" w:eastAsia="ru-RU"/>
        </w:rPr>
        <w:drawing>
          <wp:inline distT="0" distB="0" distL="0" distR="0">
            <wp:extent cx="3886743" cy="304842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2_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6743" cy="3048426"/>
                    </a:xfrm>
                    <a:prstGeom prst="rect">
                      <a:avLst/>
                    </a:prstGeom>
                  </pic:spPr>
                </pic:pic>
              </a:graphicData>
            </a:graphic>
          </wp:inline>
        </w:drawing>
      </w:r>
    </w:p>
    <w:p w:rsidR="00AA315A" w:rsidRDefault="00AA315A" w:rsidP="00AA315A">
      <w:pPr>
        <w:pStyle w:val="a3"/>
        <w:rPr>
          <w:sz w:val="24"/>
          <w:szCs w:val="24"/>
          <w:lang w:val="en-US"/>
        </w:rPr>
      </w:pPr>
    </w:p>
    <w:p w:rsidR="00D56A78" w:rsidRPr="00016BDB" w:rsidRDefault="00D56A78" w:rsidP="00D56A78">
      <w:pPr>
        <w:ind w:left="360"/>
        <w:rPr>
          <w:sz w:val="24"/>
          <w:szCs w:val="24"/>
          <w:lang w:val="en-US"/>
        </w:rPr>
      </w:pPr>
      <w:r w:rsidRPr="00016BDB">
        <w:rPr>
          <w:sz w:val="24"/>
          <w:szCs w:val="24"/>
          <w:lang w:val="en-US"/>
        </w:rPr>
        <w:t>In the Setting window, select the item «</w:t>
      </w:r>
      <w:proofErr w:type="spellStart"/>
      <w:r w:rsidRPr="00016BDB">
        <w:rPr>
          <w:sz w:val="24"/>
          <w:szCs w:val="24"/>
          <w:lang w:val="en-US"/>
        </w:rPr>
        <w:t>PokerStars</w:t>
      </w:r>
      <w:proofErr w:type="spellEnd"/>
      <w:r w:rsidRPr="00016BDB">
        <w:rPr>
          <w:sz w:val="24"/>
          <w:szCs w:val="24"/>
          <w:lang w:val="en-US"/>
        </w:rPr>
        <w:t>» and th</w:t>
      </w:r>
      <w:r>
        <w:rPr>
          <w:sz w:val="24"/>
          <w:szCs w:val="24"/>
          <w:lang w:val="en-US"/>
        </w:rPr>
        <w:t>e</w:t>
      </w:r>
      <w:r w:rsidRPr="00016BDB">
        <w:rPr>
          <w:sz w:val="24"/>
          <w:szCs w:val="24"/>
          <w:lang w:val="en-US"/>
        </w:rPr>
        <w:t>n press the "+" to add a new path</w:t>
      </w:r>
    </w:p>
    <w:p w:rsidR="00AA315A" w:rsidRDefault="00AA315A" w:rsidP="00AA315A">
      <w:pPr>
        <w:pStyle w:val="a3"/>
        <w:rPr>
          <w:sz w:val="24"/>
          <w:szCs w:val="24"/>
          <w:lang w:val="en-US"/>
        </w:rPr>
      </w:pPr>
    </w:p>
    <w:p w:rsidR="00AA315A" w:rsidRDefault="00AA315A" w:rsidP="00AA315A">
      <w:pPr>
        <w:pStyle w:val="a3"/>
        <w:rPr>
          <w:sz w:val="24"/>
          <w:szCs w:val="24"/>
          <w:lang w:val="en-US"/>
        </w:rPr>
      </w:pPr>
      <w:r w:rsidRPr="00AA315A">
        <w:rPr>
          <w:noProof/>
          <w:sz w:val="24"/>
          <w:szCs w:val="24"/>
          <w:lang w:val="ru-RU" w:eastAsia="ru-RU"/>
        </w:rPr>
        <w:drawing>
          <wp:inline distT="0" distB="0" distL="0" distR="0">
            <wp:extent cx="5940425" cy="4073525"/>
            <wp:effectExtent l="0" t="0" r="317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2_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3525"/>
                    </a:xfrm>
                    <a:prstGeom prst="rect">
                      <a:avLst/>
                    </a:prstGeom>
                  </pic:spPr>
                </pic:pic>
              </a:graphicData>
            </a:graphic>
          </wp:inline>
        </w:drawing>
      </w:r>
    </w:p>
    <w:p w:rsidR="00AA315A" w:rsidRDefault="00AA315A" w:rsidP="00AA315A">
      <w:pPr>
        <w:pStyle w:val="a3"/>
        <w:rPr>
          <w:sz w:val="24"/>
          <w:szCs w:val="24"/>
          <w:lang w:val="en-US"/>
        </w:rPr>
      </w:pPr>
    </w:p>
    <w:p w:rsidR="00D56A78" w:rsidRPr="00016BDB" w:rsidRDefault="00D56A78" w:rsidP="00D56A78">
      <w:pPr>
        <w:ind w:firstLine="360"/>
        <w:rPr>
          <w:sz w:val="24"/>
          <w:szCs w:val="24"/>
          <w:lang w:val="en-US"/>
        </w:rPr>
      </w:pPr>
      <w:r>
        <w:rPr>
          <w:sz w:val="24"/>
          <w:szCs w:val="24"/>
          <w:lang w:val="en-US"/>
        </w:rPr>
        <w:t>and</w:t>
      </w:r>
      <w:r w:rsidRPr="00016BDB">
        <w:rPr>
          <w:sz w:val="24"/>
          <w:szCs w:val="24"/>
          <w:lang w:val="en-US"/>
        </w:rPr>
        <w:t xml:space="preserve"> </w:t>
      </w:r>
      <w:r>
        <w:rPr>
          <w:sz w:val="24"/>
          <w:szCs w:val="24"/>
          <w:lang w:val="en-US"/>
        </w:rPr>
        <w:t xml:space="preserve"> </w:t>
      </w:r>
      <w:r w:rsidRPr="00016BDB">
        <w:rPr>
          <w:sz w:val="24"/>
          <w:szCs w:val="24"/>
          <w:lang w:val="en-US"/>
        </w:rPr>
        <w:t>select the folder where the converter saves the converted files</w:t>
      </w:r>
    </w:p>
    <w:p w:rsidR="00AA315A" w:rsidRDefault="00AA315A" w:rsidP="00AA315A">
      <w:pPr>
        <w:pStyle w:val="a3"/>
        <w:rPr>
          <w:sz w:val="24"/>
          <w:szCs w:val="24"/>
          <w:lang w:val="en-US"/>
        </w:rPr>
      </w:pPr>
    </w:p>
    <w:p w:rsidR="00AA315A" w:rsidRDefault="00AA315A" w:rsidP="00AA315A">
      <w:pPr>
        <w:pStyle w:val="a3"/>
        <w:rPr>
          <w:sz w:val="24"/>
          <w:szCs w:val="24"/>
          <w:lang w:val="en-US"/>
        </w:rPr>
      </w:pPr>
      <w:r>
        <w:rPr>
          <w:sz w:val="24"/>
          <w:szCs w:val="24"/>
          <w:lang w:val="en-US"/>
        </w:rPr>
        <w:t xml:space="preserve">5.C) </w:t>
      </w:r>
      <w:r w:rsidR="00D56A78">
        <w:rPr>
          <w:sz w:val="24"/>
          <w:szCs w:val="24"/>
          <w:lang w:val="en-US"/>
        </w:rPr>
        <w:t>The configuration of</w:t>
      </w:r>
      <w:r>
        <w:rPr>
          <w:sz w:val="24"/>
          <w:szCs w:val="24"/>
          <w:lang w:val="en-US"/>
        </w:rPr>
        <w:t xml:space="preserve"> Poker Tracker</w:t>
      </w:r>
    </w:p>
    <w:p w:rsidR="00AA315A" w:rsidRDefault="00AA315A" w:rsidP="00AA315A">
      <w:pPr>
        <w:pStyle w:val="a3"/>
        <w:rPr>
          <w:sz w:val="24"/>
          <w:szCs w:val="24"/>
          <w:lang w:val="en-US"/>
        </w:rPr>
      </w:pPr>
    </w:p>
    <w:p w:rsidR="00D56A78" w:rsidRPr="00016BDB" w:rsidRDefault="00D56A78" w:rsidP="00D56A78">
      <w:pPr>
        <w:ind w:left="360"/>
        <w:rPr>
          <w:sz w:val="24"/>
          <w:szCs w:val="24"/>
          <w:lang w:val="en-US"/>
        </w:rPr>
      </w:pPr>
      <w:r w:rsidRPr="00016BDB">
        <w:rPr>
          <w:sz w:val="24"/>
          <w:szCs w:val="24"/>
          <w:lang w:val="en-US"/>
        </w:rPr>
        <w:t xml:space="preserve">Launch the </w:t>
      </w:r>
      <w:proofErr w:type="spellStart"/>
      <w:r w:rsidRPr="00016BDB">
        <w:rPr>
          <w:sz w:val="24"/>
          <w:szCs w:val="24"/>
          <w:lang w:val="en-US"/>
        </w:rPr>
        <w:t>PokerTracker</w:t>
      </w:r>
      <w:proofErr w:type="spellEnd"/>
      <w:r>
        <w:rPr>
          <w:sz w:val="24"/>
          <w:szCs w:val="24"/>
          <w:lang w:val="en-US"/>
        </w:rPr>
        <w:t>,</w:t>
      </w:r>
      <w:r w:rsidRPr="00016BDB">
        <w:rPr>
          <w:sz w:val="24"/>
          <w:szCs w:val="24"/>
          <w:lang w:val="en-US"/>
        </w:rPr>
        <w:t xml:space="preserve"> click on the tab "Play Poker", in the left side  of the list</w:t>
      </w:r>
      <w:r>
        <w:rPr>
          <w:sz w:val="24"/>
          <w:szCs w:val="24"/>
          <w:lang w:val="en-US"/>
        </w:rPr>
        <w:t xml:space="preserve"> </w:t>
      </w:r>
      <w:r w:rsidRPr="00016BDB">
        <w:rPr>
          <w:sz w:val="24"/>
          <w:szCs w:val="24"/>
          <w:lang w:val="en-US"/>
        </w:rPr>
        <w:t>click «Configure», in the opened configuration dialog window select the tab "Site Configuration", th</w:t>
      </w:r>
      <w:r>
        <w:rPr>
          <w:sz w:val="24"/>
          <w:szCs w:val="24"/>
          <w:lang w:val="en-US"/>
        </w:rPr>
        <w:t>e</w:t>
      </w:r>
      <w:r w:rsidRPr="00016BDB">
        <w:rPr>
          <w:sz w:val="24"/>
          <w:szCs w:val="24"/>
          <w:lang w:val="en-US"/>
        </w:rPr>
        <w:t xml:space="preserve">n in the list of poker rooms select the </w:t>
      </w:r>
      <w:proofErr w:type="spellStart"/>
      <w:r w:rsidRPr="00016BDB">
        <w:rPr>
          <w:sz w:val="24"/>
          <w:szCs w:val="24"/>
          <w:lang w:val="en-US"/>
        </w:rPr>
        <w:t>PokerStars</w:t>
      </w:r>
      <w:proofErr w:type="spellEnd"/>
      <w:r w:rsidRPr="00016BDB">
        <w:rPr>
          <w:sz w:val="24"/>
          <w:szCs w:val="24"/>
          <w:lang w:val="en-US"/>
        </w:rPr>
        <w:t>, click «Add», and select the path where the converter saves the converted files.</w:t>
      </w:r>
    </w:p>
    <w:p w:rsidR="00D56A78" w:rsidRDefault="00D56A78" w:rsidP="00D56A78">
      <w:pPr>
        <w:pStyle w:val="a3"/>
        <w:rPr>
          <w:sz w:val="24"/>
          <w:szCs w:val="24"/>
          <w:lang w:val="en-US"/>
        </w:rPr>
      </w:pPr>
    </w:p>
    <w:p w:rsidR="00D56A78" w:rsidRPr="00016BDB" w:rsidRDefault="00D56A78" w:rsidP="00D56A78">
      <w:pPr>
        <w:ind w:left="360"/>
        <w:rPr>
          <w:sz w:val="24"/>
          <w:szCs w:val="24"/>
          <w:lang w:val="en-US"/>
        </w:rPr>
      </w:pPr>
      <w:r w:rsidRPr="00016BDB">
        <w:rPr>
          <w:sz w:val="24"/>
          <w:szCs w:val="24"/>
          <w:lang w:val="en-US"/>
        </w:rPr>
        <w:t xml:space="preserve">If </w:t>
      </w:r>
      <w:r>
        <w:rPr>
          <w:sz w:val="24"/>
          <w:szCs w:val="24"/>
          <w:lang w:val="en-US"/>
        </w:rPr>
        <w:t>hand converting in</w:t>
      </w:r>
      <w:r w:rsidRPr="00016BDB">
        <w:rPr>
          <w:sz w:val="24"/>
          <w:szCs w:val="24"/>
          <w:lang w:val="en-US"/>
        </w:rPr>
        <w:t xml:space="preserve"> </w:t>
      </w:r>
      <w:proofErr w:type="spellStart"/>
      <w:r w:rsidRPr="00016BDB">
        <w:rPr>
          <w:sz w:val="24"/>
          <w:szCs w:val="24"/>
          <w:lang w:val="en-US"/>
        </w:rPr>
        <w:t>PokerTracker</w:t>
      </w:r>
      <w:proofErr w:type="spellEnd"/>
      <w:r w:rsidRPr="00016BDB">
        <w:rPr>
          <w:sz w:val="24"/>
          <w:szCs w:val="24"/>
          <w:lang w:val="en-US"/>
        </w:rPr>
        <w:t xml:space="preserve"> was started </w:t>
      </w:r>
      <w:r>
        <w:rPr>
          <w:sz w:val="24"/>
          <w:szCs w:val="24"/>
          <w:lang w:val="en-US"/>
        </w:rPr>
        <w:t>when you changed the configuration -</w:t>
      </w:r>
      <w:r w:rsidRPr="00016BDB">
        <w:rPr>
          <w:sz w:val="24"/>
          <w:szCs w:val="24"/>
          <w:lang w:val="en-US"/>
        </w:rPr>
        <w:t xml:space="preserve"> it must be restarted </w:t>
      </w:r>
      <w:r>
        <w:rPr>
          <w:sz w:val="24"/>
          <w:szCs w:val="24"/>
          <w:lang w:val="en-US"/>
        </w:rPr>
        <w:t>to apply</w:t>
      </w:r>
      <w:r w:rsidRPr="00016BDB">
        <w:rPr>
          <w:sz w:val="24"/>
          <w:szCs w:val="24"/>
          <w:lang w:val="en-US"/>
        </w:rPr>
        <w:t xml:space="preserve"> changes.</w:t>
      </w:r>
    </w:p>
    <w:p w:rsidR="00AA315A" w:rsidRDefault="00AA315A" w:rsidP="00AA315A">
      <w:pPr>
        <w:pStyle w:val="a3"/>
        <w:rPr>
          <w:sz w:val="24"/>
          <w:szCs w:val="24"/>
          <w:lang w:val="en-US"/>
        </w:rPr>
      </w:pPr>
    </w:p>
    <w:p w:rsidR="00DC4263" w:rsidRDefault="00AA315A" w:rsidP="00DC4263">
      <w:pPr>
        <w:pStyle w:val="a3"/>
        <w:rPr>
          <w:sz w:val="24"/>
          <w:szCs w:val="24"/>
          <w:lang w:val="en-US"/>
        </w:rPr>
      </w:pPr>
      <w:r w:rsidRPr="00AA315A">
        <w:rPr>
          <w:noProof/>
          <w:sz w:val="24"/>
          <w:szCs w:val="24"/>
          <w:lang w:val="ru-RU" w:eastAsia="ru-RU"/>
        </w:rPr>
        <w:drawing>
          <wp:inline distT="0" distB="0" distL="0" distR="0">
            <wp:extent cx="5940425" cy="556577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4_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5565775"/>
                    </a:xfrm>
                    <a:prstGeom prst="rect">
                      <a:avLst/>
                    </a:prstGeom>
                  </pic:spPr>
                </pic:pic>
              </a:graphicData>
            </a:graphic>
          </wp:inline>
        </w:drawing>
      </w:r>
    </w:p>
    <w:p w:rsidR="00E71B60" w:rsidRDefault="00E71B60" w:rsidP="00DC4263">
      <w:pPr>
        <w:pStyle w:val="a3"/>
        <w:rPr>
          <w:sz w:val="24"/>
          <w:szCs w:val="24"/>
          <w:lang w:val="en-US"/>
        </w:rPr>
      </w:pPr>
    </w:p>
    <w:p w:rsidR="00AA315A" w:rsidRPr="00AA315A" w:rsidRDefault="00AA315A" w:rsidP="00AA315A">
      <w:pPr>
        <w:rPr>
          <w:sz w:val="24"/>
          <w:szCs w:val="24"/>
          <w:lang w:val="en-US"/>
        </w:rPr>
      </w:pPr>
    </w:p>
    <w:sectPr w:rsidR="00AA315A" w:rsidRPr="00AA315A" w:rsidSect="00C169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78"/>
    <w:multiLevelType w:val="hybridMultilevel"/>
    <w:tmpl w:val="D3C24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0F72A7"/>
    <w:multiLevelType w:val="hybridMultilevel"/>
    <w:tmpl w:val="2D9296E2"/>
    <w:lvl w:ilvl="0" w:tplc="02E44B7C">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67796938"/>
    <w:multiLevelType w:val="hybridMultilevel"/>
    <w:tmpl w:val="5E6850EA"/>
    <w:lvl w:ilvl="0" w:tplc="0422000F">
      <w:start w:val="5"/>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4A3A"/>
    <w:rsid w:val="00066BAE"/>
    <w:rsid w:val="000E0008"/>
    <w:rsid w:val="001866F4"/>
    <w:rsid w:val="0019759F"/>
    <w:rsid w:val="00281FA0"/>
    <w:rsid w:val="003A2BD0"/>
    <w:rsid w:val="003B58D2"/>
    <w:rsid w:val="004F4A3A"/>
    <w:rsid w:val="00575682"/>
    <w:rsid w:val="005E38AB"/>
    <w:rsid w:val="00642CBC"/>
    <w:rsid w:val="00671C90"/>
    <w:rsid w:val="00690AF7"/>
    <w:rsid w:val="00713F67"/>
    <w:rsid w:val="007925BF"/>
    <w:rsid w:val="00831535"/>
    <w:rsid w:val="008D2AC5"/>
    <w:rsid w:val="009C6DCD"/>
    <w:rsid w:val="00AA315A"/>
    <w:rsid w:val="00AD6BB8"/>
    <w:rsid w:val="00B1167D"/>
    <w:rsid w:val="00B8667E"/>
    <w:rsid w:val="00B8675B"/>
    <w:rsid w:val="00C13997"/>
    <w:rsid w:val="00C169A0"/>
    <w:rsid w:val="00CC0047"/>
    <w:rsid w:val="00D56456"/>
    <w:rsid w:val="00D56A78"/>
    <w:rsid w:val="00D87FEA"/>
    <w:rsid w:val="00DC4263"/>
    <w:rsid w:val="00E43A74"/>
    <w:rsid w:val="00E71B60"/>
    <w:rsid w:val="00EF3207"/>
    <w:rsid w:val="00FC1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A3A"/>
    <w:pPr>
      <w:ind w:left="720"/>
      <w:contextualSpacing/>
    </w:pPr>
  </w:style>
  <w:style w:type="character" w:styleId="a4">
    <w:name w:val="Hyperlink"/>
    <w:basedOn w:val="a0"/>
    <w:uiPriority w:val="99"/>
    <w:unhideWhenUsed/>
    <w:rsid w:val="004F4A3A"/>
    <w:rPr>
      <w:color w:val="0000FF" w:themeColor="hyperlink"/>
      <w:u w:val="single"/>
    </w:rPr>
  </w:style>
  <w:style w:type="paragraph" w:styleId="a5">
    <w:name w:val="Balloon Text"/>
    <w:basedOn w:val="a"/>
    <w:link w:val="a6"/>
    <w:uiPriority w:val="99"/>
    <w:semiHidden/>
    <w:unhideWhenUsed/>
    <w:rsid w:val="004F4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A3A"/>
    <w:rPr>
      <w:rFonts w:ascii="Tahoma" w:hAnsi="Tahoma" w:cs="Tahoma"/>
      <w:sz w:val="16"/>
      <w:szCs w:val="16"/>
    </w:rPr>
  </w:style>
  <w:style w:type="character" w:styleId="a7">
    <w:name w:val="FollowedHyperlink"/>
    <w:basedOn w:val="a0"/>
    <w:uiPriority w:val="99"/>
    <w:semiHidden/>
    <w:unhideWhenUsed/>
    <w:rsid w:val="001866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kingshands.com/soft/24/"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dc:creator>
  <cp:lastModifiedBy>Altair</cp:lastModifiedBy>
  <cp:revision>2</cp:revision>
  <dcterms:created xsi:type="dcterms:W3CDTF">2016-04-07T22:18:00Z</dcterms:created>
  <dcterms:modified xsi:type="dcterms:W3CDTF">2016-04-07T22:18:00Z</dcterms:modified>
</cp:coreProperties>
</file>